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07BA6C04" w:rsidR="00851E43" w:rsidRPr="003C3EC7" w:rsidRDefault="00851E43" w:rsidP="00851E43">
      <w:pPr>
        <w:rPr>
          <w:rFonts w:ascii="Roboto" w:hAnsi="Roboto" w:cs="Arial"/>
        </w:rPr>
      </w:pPr>
      <w:r>
        <w:rPr>
          <w:rFonts w:ascii="Roboto" w:hAnsi="Roboto"/>
        </w:rPr>
        <w:t xml:space="preserve">Amstetten – </w:t>
      </w:r>
      <w:r w:rsidR="00F11DAC">
        <w:rPr>
          <w:rFonts w:ascii="Roboto" w:hAnsi="Roboto"/>
        </w:rPr>
        <w:t>07</w:t>
      </w:r>
      <w:r>
        <w:rPr>
          <w:rFonts w:ascii="Roboto" w:hAnsi="Roboto"/>
        </w:rPr>
        <w:t>/</w:t>
      </w:r>
      <w:r w:rsidR="00A931A6">
        <w:rPr>
          <w:rFonts w:ascii="Roboto" w:hAnsi="Roboto"/>
        </w:rPr>
        <w:t>0</w:t>
      </w:r>
      <w:r w:rsidR="00F11DAC">
        <w:rPr>
          <w:rFonts w:ascii="Roboto" w:hAnsi="Roboto"/>
        </w:rPr>
        <w:t>5</w:t>
      </w:r>
      <w:r>
        <w:rPr>
          <w:rFonts w:ascii="Roboto" w:hAnsi="Roboto"/>
        </w:rPr>
        <w:t>/202</w:t>
      </w:r>
      <w:r w:rsidR="00A931A6">
        <w:rPr>
          <w:rFonts w:ascii="Roboto" w:hAnsi="Roboto"/>
        </w:rPr>
        <w:t>5</w:t>
      </w:r>
    </w:p>
    <w:p w14:paraId="7D71FC56" w14:textId="77777777" w:rsidR="00851E43" w:rsidRPr="003C3EC7" w:rsidRDefault="00851E43" w:rsidP="00851E43">
      <w:pPr>
        <w:spacing w:line="360" w:lineRule="auto"/>
        <w:rPr>
          <w:rFonts w:ascii="Roboto" w:hAnsi="Roboto" w:cs="Arial"/>
        </w:rPr>
      </w:pPr>
    </w:p>
    <w:p w14:paraId="1AC1D091" w14:textId="77777777" w:rsidR="006F5FA0" w:rsidRPr="006F5FA0" w:rsidRDefault="006F5FA0" w:rsidP="006F5FA0">
      <w:pPr>
        <w:spacing w:line="360" w:lineRule="auto"/>
        <w:rPr>
          <w:rFonts w:ascii="Roboto" w:hAnsi="Roboto"/>
          <w:b/>
          <w:bCs/>
          <w:sz w:val="28"/>
          <w:szCs w:val="28"/>
        </w:rPr>
      </w:pPr>
      <w:r>
        <w:rPr>
          <w:rFonts w:ascii="Roboto" w:hAnsi="Roboto"/>
          <w:b/>
          <w:sz w:val="28"/>
        </w:rPr>
        <w:t xml:space="preserve">Western States Glass e </w:t>
      </w:r>
      <w:proofErr w:type="spellStart"/>
      <w:r>
        <w:rPr>
          <w:rFonts w:ascii="Roboto" w:hAnsi="Roboto"/>
          <w:b/>
          <w:sz w:val="28"/>
        </w:rPr>
        <w:t>LiSEC</w:t>
      </w:r>
      <w:proofErr w:type="spellEnd"/>
      <w:r>
        <w:rPr>
          <w:rFonts w:ascii="Roboto" w:hAnsi="Roboto"/>
          <w:b/>
          <w:sz w:val="28"/>
        </w:rPr>
        <w:t>: lunga durata, qualità ed efficienza sempre in primo piano</w:t>
      </w:r>
    </w:p>
    <w:p w14:paraId="186AFFA7" w14:textId="77777777" w:rsidR="006F5FA0" w:rsidRPr="006F5FA0" w:rsidRDefault="006F5FA0" w:rsidP="006F5FA0">
      <w:pPr>
        <w:spacing w:line="360" w:lineRule="auto"/>
        <w:rPr>
          <w:rFonts w:ascii="Roboto" w:hAnsi="Roboto"/>
        </w:rPr>
      </w:pPr>
      <w:r>
        <w:rPr>
          <w:rFonts w:ascii="Roboto" w:hAnsi="Roboto"/>
        </w:rPr>
        <w:t xml:space="preserve">L'azienda Western States Glass fondata nel 1990, con sede a Los Angeles, in California, è diventata nel tempo uno dei principali leader di mercato nell'industria californiana del vetro. Nel 2020 l'azienda è stata acquisita da un nuovo proprietario, che ha portato avanti la tradizione di massima qualità e partnership a lungo termine con </w:t>
      </w:r>
      <w:proofErr w:type="spellStart"/>
      <w:r>
        <w:rPr>
          <w:rFonts w:ascii="Roboto" w:hAnsi="Roboto"/>
        </w:rPr>
        <w:t>LiSEC</w:t>
      </w:r>
      <w:proofErr w:type="spellEnd"/>
      <w:r>
        <w:rPr>
          <w:rFonts w:ascii="Roboto" w:hAnsi="Roboto"/>
        </w:rPr>
        <w:t>.</w:t>
      </w:r>
    </w:p>
    <w:p w14:paraId="5BDE6D40" w14:textId="77777777" w:rsidR="006F5FA0" w:rsidRPr="006F5FA0" w:rsidRDefault="006F5FA0" w:rsidP="006F5FA0">
      <w:pPr>
        <w:spacing w:line="360" w:lineRule="auto"/>
        <w:rPr>
          <w:rFonts w:ascii="Roboto" w:hAnsi="Roboto"/>
        </w:rPr>
      </w:pPr>
    </w:p>
    <w:p w14:paraId="7F122A4E" w14:textId="77777777" w:rsidR="006F5FA0" w:rsidRPr="006F5FA0" w:rsidRDefault="006F5FA0" w:rsidP="006F5FA0">
      <w:pPr>
        <w:spacing w:line="360" w:lineRule="auto"/>
        <w:rPr>
          <w:rFonts w:ascii="Roboto" w:hAnsi="Roboto"/>
          <w:b/>
          <w:bCs/>
        </w:rPr>
      </w:pPr>
      <w:r>
        <w:rPr>
          <w:rFonts w:ascii="Roboto" w:hAnsi="Roboto"/>
          <w:b/>
        </w:rPr>
        <w:t>Informazioni su Western States Glass</w:t>
      </w:r>
    </w:p>
    <w:p w14:paraId="76EDEE6A" w14:textId="77777777" w:rsidR="006F5FA0" w:rsidRPr="006F5FA0" w:rsidRDefault="006F5FA0" w:rsidP="006F5FA0">
      <w:pPr>
        <w:spacing w:line="360" w:lineRule="auto"/>
        <w:rPr>
          <w:rFonts w:ascii="Roboto" w:hAnsi="Roboto"/>
        </w:rPr>
      </w:pPr>
      <w:r>
        <w:rPr>
          <w:rFonts w:ascii="Roboto" w:hAnsi="Roboto"/>
        </w:rPr>
        <w:t xml:space="preserve">Con circa 65 collaboratori e una superficie di produzione di 3.000 metri quadrati nello stabilimento di Long Beach, Western States Glass è un esempio impressionante di azienda che realizza prodotti di alta qualità, offrendo allo stesso tempo la migliore assistenza al cliente possibile. L'assortimento di prodotti è ampiamente diversificato e mette a disposizione numerosi prodotti in vetro, tra cui vetro isolante, vetro stratificato, vetro temprato, specchi di alta qualità, vetro ad alta resistenza per ringhiere, pareti divisorie per uffici e box doccia. </w:t>
      </w:r>
    </w:p>
    <w:p w14:paraId="0A891997" w14:textId="77777777" w:rsidR="003E06C5" w:rsidRPr="000D6586" w:rsidRDefault="006F5FA0" w:rsidP="003E06C5">
      <w:pPr>
        <w:spacing w:line="360" w:lineRule="auto"/>
        <w:rPr>
          <w:rFonts w:ascii="Roboto" w:hAnsi="Roboto"/>
        </w:rPr>
      </w:pPr>
      <w:r>
        <w:rPr>
          <w:rFonts w:ascii="Roboto" w:hAnsi="Roboto"/>
        </w:rPr>
        <w:t>Tra i clienti principali</w:t>
      </w:r>
      <w:bookmarkStart w:id="0" w:name="_Hlk171066883"/>
      <w:r>
        <w:rPr>
          <w:rFonts w:ascii="Roboto" w:hAnsi="Roboto"/>
        </w:rPr>
        <w:t xml:space="preserve"> si possono citare attività di trattamento del vetro e degli specchi, come anche produttori di porte e finestre</w:t>
      </w:r>
      <w:bookmarkEnd w:id="0"/>
      <w:r>
        <w:rPr>
          <w:rFonts w:ascii="Roboto" w:hAnsi="Roboto"/>
        </w:rPr>
        <w:t>. Il livello di personalizzazione e la passione nel soddisfare tutti le richieste dei clienti fa spiccare questa azienda dalla concorrenza. CEO Boris Djuric afferma: ": Western States Glass dà priorità ai suoi clienti, garantendo un servizio clienti eccellente e fornendo vetro di alta qualità. "Diamo grande valore alla personalizzazione e ci impegniamo a soddisfare quasi qualunque esigenza dei nostri clienti".</w:t>
      </w:r>
    </w:p>
    <w:p w14:paraId="588D1D50" w14:textId="48A77180" w:rsidR="006F5FA0" w:rsidRPr="000D6586" w:rsidRDefault="006F5FA0" w:rsidP="006F5FA0">
      <w:pPr>
        <w:spacing w:line="360" w:lineRule="auto"/>
        <w:rPr>
          <w:rFonts w:ascii="Roboto" w:hAnsi="Roboto"/>
        </w:rPr>
      </w:pPr>
    </w:p>
    <w:p w14:paraId="38AA6D04" w14:textId="77777777" w:rsidR="006F5FA0" w:rsidRPr="000D6586" w:rsidRDefault="006F5FA0" w:rsidP="006F5FA0">
      <w:pPr>
        <w:spacing w:line="360" w:lineRule="auto"/>
        <w:rPr>
          <w:rStyle w:val="Fett"/>
          <w:rFonts w:ascii="Roboto" w:hAnsi="Roboto"/>
          <w:color w:val="111111"/>
          <w:shd w:val="clear" w:color="auto" w:fill="FFFFFF"/>
        </w:rPr>
      </w:pPr>
      <w:r>
        <w:rPr>
          <w:rStyle w:val="Fett"/>
          <w:rFonts w:ascii="Roboto" w:hAnsi="Roboto"/>
          <w:color w:val="111111"/>
          <w:shd w:val="clear" w:color="auto" w:fill="FFFFFF"/>
        </w:rPr>
        <w:t xml:space="preserve">Due decenni di fiducia: la partnership costante tra Western States Glass e </w:t>
      </w:r>
      <w:proofErr w:type="spellStart"/>
      <w:r>
        <w:rPr>
          <w:rStyle w:val="Fett"/>
          <w:rFonts w:ascii="Roboto" w:hAnsi="Roboto"/>
          <w:color w:val="111111"/>
          <w:shd w:val="clear" w:color="auto" w:fill="FFFFFF"/>
        </w:rPr>
        <w:t>LiSEC</w:t>
      </w:r>
      <w:proofErr w:type="spellEnd"/>
    </w:p>
    <w:p w14:paraId="7D24FBF4" w14:textId="0DB81FE6" w:rsidR="006F5FA0" w:rsidRPr="000D6586" w:rsidRDefault="006F5FA0" w:rsidP="006F5FA0">
      <w:pPr>
        <w:spacing w:line="360" w:lineRule="auto"/>
        <w:rPr>
          <w:rFonts w:ascii="Roboto" w:hAnsi="Roboto"/>
        </w:rPr>
      </w:pPr>
      <w:r>
        <w:rPr>
          <w:rFonts w:ascii="Roboto" w:hAnsi="Roboto"/>
        </w:rPr>
        <w:t xml:space="preserve">La collaborazione con </w:t>
      </w:r>
      <w:proofErr w:type="spellStart"/>
      <w:r>
        <w:rPr>
          <w:rFonts w:ascii="Roboto" w:hAnsi="Roboto"/>
        </w:rPr>
        <w:t>LiSEC</w:t>
      </w:r>
      <w:proofErr w:type="spellEnd"/>
      <w:r>
        <w:rPr>
          <w:rFonts w:ascii="Roboto" w:hAnsi="Roboto"/>
        </w:rPr>
        <w:t xml:space="preserve"> è iniziata già nel 1999 e si sviluppa costantemente da allora. Per soddisfare </w:t>
      </w:r>
      <w:proofErr w:type="gramStart"/>
      <w:r>
        <w:rPr>
          <w:rFonts w:ascii="Roboto" w:hAnsi="Roboto"/>
        </w:rPr>
        <w:t>i sue</w:t>
      </w:r>
      <w:proofErr w:type="gramEnd"/>
      <w:r>
        <w:rPr>
          <w:rFonts w:ascii="Roboto" w:hAnsi="Roboto"/>
        </w:rPr>
        <w:t xml:space="preserve"> requisiti di produzione, Western States Glass si affida alle macchine avanzate e alle soluzioni complete di </w:t>
      </w:r>
      <w:proofErr w:type="spellStart"/>
      <w:r>
        <w:rPr>
          <w:rFonts w:ascii="Roboto" w:hAnsi="Roboto"/>
        </w:rPr>
        <w:t>LiSEC</w:t>
      </w:r>
      <w:proofErr w:type="spellEnd"/>
      <w:r>
        <w:rPr>
          <w:rFonts w:ascii="Roboto" w:hAnsi="Roboto"/>
        </w:rPr>
        <w:t xml:space="preserve">. Le macchine sono facili di usare e sono </w:t>
      </w:r>
      <w:r>
        <w:rPr>
          <w:rFonts w:ascii="Roboto" w:hAnsi="Roboto"/>
        </w:rPr>
        <w:lastRenderedPageBreak/>
        <w:t xml:space="preserve">caratterizzate da una grande produttività. "Credo che l'utilizzo di touchscreen renda il comando davvero semplice. Penso che siano molto utili e autoesplicativi", dice CEO Boris Djuric. Continua poi: "Mi piace il design davvero tanto il design delle macchine </w:t>
      </w:r>
      <w:proofErr w:type="spellStart"/>
      <w:r>
        <w:rPr>
          <w:rFonts w:ascii="Roboto" w:hAnsi="Roboto"/>
        </w:rPr>
        <w:t>LiSEC</w:t>
      </w:r>
      <w:proofErr w:type="spellEnd"/>
      <w:r>
        <w:rPr>
          <w:rFonts w:ascii="Roboto" w:hAnsi="Roboto"/>
        </w:rPr>
        <w:t xml:space="preserve">. </w:t>
      </w:r>
      <w:proofErr w:type="gramStart"/>
      <w:r>
        <w:rPr>
          <w:rFonts w:ascii="Roboto" w:hAnsi="Roboto"/>
        </w:rPr>
        <w:t>Questa aspetto</w:t>
      </w:r>
      <w:proofErr w:type="gramEnd"/>
      <w:r>
        <w:rPr>
          <w:rFonts w:ascii="Roboto" w:hAnsi="Roboto"/>
        </w:rPr>
        <w:t xml:space="preserve"> potrebbe non sembrare fondamentale, ma dimostra che </w:t>
      </w:r>
      <w:proofErr w:type="spellStart"/>
      <w:r>
        <w:rPr>
          <w:rFonts w:ascii="Roboto" w:hAnsi="Roboto"/>
        </w:rPr>
        <w:t>LiSEC</w:t>
      </w:r>
      <w:proofErr w:type="spellEnd"/>
      <w:r>
        <w:rPr>
          <w:rFonts w:ascii="Roboto" w:hAnsi="Roboto"/>
        </w:rPr>
        <w:t xml:space="preserve"> davvero si occupa dei minimi dettagli, il che mi affascina come cliente. Mi piace davvero tantissimo il fatto che tutto </w:t>
      </w:r>
      <w:proofErr w:type="gramStart"/>
      <w:r>
        <w:rPr>
          <w:rFonts w:ascii="Roboto" w:hAnsi="Roboto"/>
        </w:rPr>
        <w:t>sia</w:t>
      </w:r>
      <w:proofErr w:type="gramEnd"/>
      <w:r>
        <w:rPr>
          <w:rFonts w:ascii="Roboto" w:hAnsi="Roboto"/>
        </w:rPr>
        <w:t xml:space="preserve"> calcolato alla perfezione. </w:t>
      </w:r>
      <w:proofErr w:type="gramStart"/>
      <w:r>
        <w:rPr>
          <w:rFonts w:ascii="Roboto" w:hAnsi="Roboto"/>
        </w:rPr>
        <w:t>Inoltre</w:t>
      </w:r>
      <w:proofErr w:type="gramEnd"/>
      <w:r>
        <w:rPr>
          <w:rFonts w:ascii="Roboto" w:hAnsi="Roboto"/>
        </w:rPr>
        <w:t xml:space="preserve"> ogni cosa funziona in modo molto affidabile ed efficiente". </w:t>
      </w:r>
    </w:p>
    <w:p w14:paraId="5F94AE4F" w14:textId="367BFFEE" w:rsidR="003E06C5" w:rsidRPr="000D6586" w:rsidRDefault="003E06C5" w:rsidP="006F5FA0">
      <w:pPr>
        <w:spacing w:line="360" w:lineRule="auto"/>
        <w:rPr>
          <w:rFonts w:ascii="Roboto" w:hAnsi="Roboto"/>
        </w:rPr>
      </w:pPr>
      <w:r>
        <w:rPr>
          <w:rFonts w:ascii="Roboto" w:hAnsi="Roboto"/>
        </w:rPr>
        <w:t xml:space="preserve">Sono molto felice di continuare a collaborare con </w:t>
      </w:r>
      <w:proofErr w:type="spellStart"/>
      <w:r>
        <w:rPr>
          <w:rFonts w:ascii="Roboto" w:hAnsi="Roboto"/>
        </w:rPr>
        <w:t>LiSEC</w:t>
      </w:r>
      <w:proofErr w:type="spellEnd"/>
      <w:r>
        <w:rPr>
          <w:rFonts w:ascii="Roboto" w:hAnsi="Roboto"/>
        </w:rPr>
        <w:t xml:space="preserve"> e del successo comune!</w:t>
      </w:r>
    </w:p>
    <w:p w14:paraId="0EE2C71D" w14:textId="77777777" w:rsidR="006F5FA0" w:rsidRPr="000D6586" w:rsidRDefault="006F5FA0" w:rsidP="006F5FA0">
      <w:pPr>
        <w:spacing w:line="360" w:lineRule="auto"/>
        <w:rPr>
          <w:rFonts w:ascii="Roboto" w:hAnsi="Roboto"/>
        </w:rPr>
      </w:pPr>
      <w:r>
        <w:rPr>
          <w:rFonts w:ascii="Roboto" w:hAnsi="Roboto"/>
        </w:rPr>
        <w:t xml:space="preserve">Poiché l'azienda austriaca adotta un approccio unitario alla soluzione, </w:t>
      </w:r>
      <w:proofErr w:type="spellStart"/>
      <w:r>
        <w:rPr>
          <w:rFonts w:ascii="Roboto" w:hAnsi="Roboto"/>
        </w:rPr>
        <w:t>LiSEC</w:t>
      </w:r>
      <w:proofErr w:type="spellEnd"/>
      <w:r>
        <w:rPr>
          <w:rFonts w:ascii="Roboto" w:hAnsi="Roboto"/>
        </w:rPr>
        <w:t xml:space="preserve"> è per Western States Glass un partner di grande valore. Questo rappresenta non solo un vantaggio per i clienti, ma mostra anche che conoscono in modo generale il settore e sono in grado di offrire soluzioni complete. Anche per quanto riguarda il servizio clienti, </w:t>
      </w:r>
      <w:proofErr w:type="spellStart"/>
      <w:r>
        <w:rPr>
          <w:rFonts w:ascii="Roboto" w:hAnsi="Roboto"/>
        </w:rPr>
        <w:t>LiSEC</w:t>
      </w:r>
      <w:proofErr w:type="spellEnd"/>
      <w:r>
        <w:rPr>
          <w:rFonts w:ascii="Roboto" w:hAnsi="Roboto"/>
        </w:rPr>
        <w:t xml:space="preserve"> è una sicurezza, in quanto i tecnici sono ben formati e risolvono i problemi in modo rapido. L'impegno di </w:t>
      </w:r>
      <w:proofErr w:type="spellStart"/>
      <w:r>
        <w:rPr>
          <w:rFonts w:ascii="Roboto" w:hAnsi="Roboto"/>
        </w:rPr>
        <w:t>LiSEC</w:t>
      </w:r>
      <w:proofErr w:type="spellEnd"/>
      <w:r>
        <w:rPr>
          <w:rFonts w:ascii="Roboto" w:hAnsi="Roboto"/>
        </w:rPr>
        <w:t xml:space="preserve"> all'innovazione si riflette nei prodotti ben strutturati, come ad es. il nuovo sistema di scansione della qualità DQS-A con la </w:t>
      </w:r>
      <w:proofErr w:type="spellStart"/>
      <w:r>
        <w:rPr>
          <w:rFonts w:ascii="Roboto" w:hAnsi="Roboto"/>
        </w:rPr>
        <w:t>LiTEC</w:t>
      </w:r>
      <w:proofErr w:type="spellEnd"/>
      <w:r>
        <w:rPr>
          <w:rFonts w:ascii="Roboto" w:hAnsi="Roboto"/>
        </w:rPr>
        <w:t xml:space="preserve"> Accurate Technology. Il video di presentazione di questo prodotto su YouTube ha colpito molto il CEO di Western States Glass, rafforzando ulteriormente la sua fiducia nelle capacità di </w:t>
      </w:r>
      <w:proofErr w:type="spellStart"/>
      <w:r>
        <w:rPr>
          <w:rFonts w:ascii="Roboto" w:hAnsi="Roboto"/>
        </w:rPr>
        <w:t>LiSEC</w:t>
      </w:r>
      <w:proofErr w:type="spellEnd"/>
      <w:r>
        <w:rPr>
          <w:rFonts w:ascii="Roboto" w:hAnsi="Roboto"/>
        </w:rPr>
        <w:t>.</w:t>
      </w:r>
    </w:p>
    <w:p w14:paraId="2CFD6699" w14:textId="77777777" w:rsidR="006F5FA0" w:rsidRPr="000D6586" w:rsidRDefault="006F5FA0" w:rsidP="006F5FA0">
      <w:pPr>
        <w:spacing w:line="360" w:lineRule="auto"/>
        <w:rPr>
          <w:rFonts w:ascii="Roboto" w:hAnsi="Roboto"/>
        </w:rPr>
      </w:pPr>
      <w:r>
        <w:rPr>
          <w:rFonts w:ascii="Roboto" w:hAnsi="Roboto"/>
        </w:rPr>
        <w:t xml:space="preserve">Ci si può convincere da soli di questo guardando i video: </w:t>
      </w:r>
      <w:hyperlink r:id="rId7" w:history="1">
        <w:r>
          <w:rPr>
            <w:rStyle w:val="Hyperlink"/>
            <w:rFonts w:ascii="Roboto" w:hAnsi="Roboto"/>
          </w:rPr>
          <w:t>https://youtu.be/Jqi2phPoHLM</w:t>
        </w:r>
      </w:hyperlink>
    </w:p>
    <w:p w14:paraId="1055C4DD" w14:textId="77777777" w:rsidR="006F5FA0" w:rsidRPr="000D6586" w:rsidRDefault="006F5FA0" w:rsidP="006F5FA0">
      <w:pPr>
        <w:spacing w:line="360" w:lineRule="auto"/>
        <w:rPr>
          <w:rFonts w:ascii="Roboto" w:hAnsi="Roboto"/>
        </w:rPr>
      </w:pPr>
    </w:p>
    <w:p w14:paraId="456E1E7D" w14:textId="77777777" w:rsidR="006F5FA0" w:rsidRPr="000D6586" w:rsidRDefault="006F5FA0" w:rsidP="006F5FA0">
      <w:pPr>
        <w:spacing w:line="360" w:lineRule="auto"/>
        <w:rPr>
          <w:rFonts w:ascii="Roboto" w:hAnsi="Roboto"/>
        </w:rPr>
      </w:pPr>
      <w:r>
        <w:rPr>
          <w:rFonts w:ascii="Roboto" w:hAnsi="Roboto"/>
        </w:rPr>
        <w:t xml:space="preserve">Western States Glass dispone di due tavoli di taglio </w:t>
      </w:r>
      <w:proofErr w:type="spellStart"/>
      <w:r>
        <w:rPr>
          <w:rFonts w:ascii="Roboto" w:hAnsi="Roboto"/>
        </w:rPr>
        <w:t>LiSEC</w:t>
      </w:r>
      <w:proofErr w:type="spellEnd"/>
      <w:r>
        <w:rPr>
          <w:rFonts w:ascii="Roboto" w:hAnsi="Roboto"/>
        </w:rPr>
        <w:t xml:space="preserve">. Una di </w:t>
      </w:r>
      <w:proofErr w:type="spellStart"/>
      <w:r>
        <w:rPr>
          <w:rFonts w:ascii="Roboto" w:hAnsi="Roboto"/>
        </w:rPr>
        <w:t>questi</w:t>
      </w:r>
      <w:proofErr w:type="spellEnd"/>
      <w:r>
        <w:rPr>
          <w:rFonts w:ascii="Roboto" w:hAnsi="Roboto"/>
        </w:rPr>
        <w:t xml:space="preserve"> è un ESL-RS per il taglio e la rimozione del rivestimento dai bordi automatici. Nell'allestimento sono compresi anche un tavolo di caricamento, due estrusori del butile e una linea di vetro isolante, che promettono, come solo </w:t>
      </w:r>
      <w:proofErr w:type="spellStart"/>
      <w:r>
        <w:rPr>
          <w:rFonts w:ascii="Roboto" w:hAnsi="Roboto"/>
        </w:rPr>
        <w:t>LiSEC</w:t>
      </w:r>
      <w:proofErr w:type="spellEnd"/>
      <w:r>
        <w:rPr>
          <w:rFonts w:ascii="Roboto" w:hAnsi="Roboto"/>
        </w:rPr>
        <w:t xml:space="preserve"> da fare, lunga durata e alta qualità. Il primo estrusore del butile acquistato nel 1999 funziona da allora senza troppi problemi. La linea di vetro isolante </w:t>
      </w:r>
      <w:proofErr w:type="spellStart"/>
      <w:r>
        <w:rPr>
          <w:rFonts w:ascii="Roboto" w:hAnsi="Roboto"/>
        </w:rPr>
        <w:t>LiSEC</w:t>
      </w:r>
      <w:proofErr w:type="spellEnd"/>
      <w:r>
        <w:rPr>
          <w:rFonts w:ascii="Roboto" w:hAnsi="Roboto"/>
        </w:rPr>
        <w:t>, sempre acquistata nel 1999, consente la produzione giornaliera di elementi in vetro isolante della massima qualità. L'impianto è in grado di lavorare elementi in vetro isolante di diverse forme e dimensioni.</w:t>
      </w:r>
    </w:p>
    <w:p w14:paraId="2C9470D6" w14:textId="77777777" w:rsidR="006F5FA0" w:rsidRPr="000D6586" w:rsidRDefault="006F5FA0" w:rsidP="006F5FA0">
      <w:pPr>
        <w:spacing w:line="360" w:lineRule="auto"/>
        <w:rPr>
          <w:rFonts w:ascii="Roboto" w:hAnsi="Roboto"/>
        </w:rPr>
      </w:pPr>
      <w:r>
        <w:rPr>
          <w:rFonts w:ascii="Roboto" w:hAnsi="Roboto"/>
        </w:rPr>
        <w:t xml:space="preserve">Le macchine </w:t>
      </w:r>
      <w:proofErr w:type="spellStart"/>
      <w:r>
        <w:rPr>
          <w:rFonts w:ascii="Roboto" w:hAnsi="Roboto"/>
        </w:rPr>
        <w:t>LiSEC</w:t>
      </w:r>
      <w:proofErr w:type="spellEnd"/>
      <w:r>
        <w:rPr>
          <w:rFonts w:ascii="Roboto" w:hAnsi="Roboto"/>
        </w:rPr>
        <w:t xml:space="preserve"> sono parte fondamentale della produzione di Western States Glass. Consentono all'azienda di realizzare prodotti di alta qualità, in particolare vetro isolante, il suo settore commerciale più importante. La qualità, l'efficienza e la lunga durata delle macchine </w:t>
      </w:r>
      <w:proofErr w:type="spellStart"/>
      <w:r>
        <w:rPr>
          <w:rFonts w:ascii="Roboto" w:hAnsi="Roboto"/>
        </w:rPr>
        <w:lastRenderedPageBreak/>
        <w:t>LiSEC</w:t>
      </w:r>
      <w:proofErr w:type="spellEnd"/>
      <w:r>
        <w:rPr>
          <w:rFonts w:ascii="Roboto" w:hAnsi="Roboto"/>
        </w:rPr>
        <w:t>, in collegamento con le soluzioni complete e l'assistenza affidabile, hanno consentito a Western States Glass di raggiungere i suoi obiettivi di produzione e di ridurre allo stesso tempo i costi di gestione.</w:t>
      </w:r>
    </w:p>
    <w:p w14:paraId="55B989E6" w14:textId="4F175B1C" w:rsidR="00B31179" w:rsidRPr="000D6586" w:rsidRDefault="00B31179">
      <w:pPr>
        <w:rPr>
          <w:rFonts w:ascii="Roboto" w:hAnsi="Roboto"/>
        </w:rPr>
      </w:pPr>
      <w:r>
        <w:br w:type="page"/>
      </w:r>
    </w:p>
    <w:p w14:paraId="4E0F2F05" w14:textId="77777777" w:rsidR="006F5FA0" w:rsidRPr="000D6586" w:rsidRDefault="006F5FA0" w:rsidP="006F5FA0">
      <w:pPr>
        <w:spacing w:line="360" w:lineRule="auto"/>
        <w:rPr>
          <w:rFonts w:ascii="Roboto" w:hAnsi="Roboto"/>
        </w:rPr>
      </w:pPr>
    </w:p>
    <w:p w14:paraId="49EC1352" w14:textId="77777777" w:rsidR="006F5FA0" w:rsidRPr="000D6586" w:rsidRDefault="006F5FA0" w:rsidP="006F5FA0">
      <w:pPr>
        <w:spacing w:line="360" w:lineRule="auto"/>
        <w:rPr>
          <w:rFonts w:ascii="Roboto" w:hAnsi="Roboto"/>
          <w:b/>
          <w:bCs/>
        </w:rPr>
      </w:pPr>
      <w:r>
        <w:rPr>
          <w:rFonts w:ascii="Roboto" w:hAnsi="Roboto"/>
          <w:b/>
        </w:rPr>
        <w:t xml:space="preserve">Western States Glass: una visione del futuro con </w:t>
      </w:r>
      <w:proofErr w:type="spellStart"/>
      <w:r>
        <w:rPr>
          <w:rFonts w:ascii="Roboto" w:hAnsi="Roboto"/>
          <w:b/>
        </w:rPr>
        <w:t>LiSEC</w:t>
      </w:r>
      <w:proofErr w:type="spellEnd"/>
      <w:r>
        <w:rPr>
          <w:rFonts w:ascii="Roboto" w:hAnsi="Roboto"/>
          <w:b/>
        </w:rPr>
        <w:t xml:space="preserve"> e un'automatizzazione avanzata</w:t>
      </w:r>
    </w:p>
    <w:p w14:paraId="72E09F0E" w14:textId="07C77780" w:rsidR="003E06C5" w:rsidRPr="000D6586" w:rsidRDefault="003E06C5" w:rsidP="003E06C5">
      <w:pPr>
        <w:spacing w:line="360" w:lineRule="auto"/>
        <w:rPr>
          <w:rFonts w:ascii="Roboto" w:hAnsi="Roboto"/>
        </w:rPr>
      </w:pPr>
      <w:r>
        <w:rPr>
          <w:rFonts w:ascii="Roboto" w:hAnsi="Roboto"/>
        </w:rPr>
        <w:t xml:space="preserve">Il futuro sembra molto promettente per Western States Glass. Con l'obiettivo di aumentare il numero di collaboratori e di incentivare ulteriormente l'automatizzazione, l'azienda prevede di portare avanti la sua partnership con </w:t>
      </w:r>
      <w:proofErr w:type="spellStart"/>
      <w:r>
        <w:rPr>
          <w:rFonts w:ascii="Roboto" w:hAnsi="Roboto"/>
        </w:rPr>
        <w:t>LiSEC</w:t>
      </w:r>
      <w:proofErr w:type="spellEnd"/>
      <w:r>
        <w:rPr>
          <w:rFonts w:ascii="Roboto" w:hAnsi="Roboto"/>
        </w:rPr>
        <w:t xml:space="preserve"> e di continuare ad affidarsi dunque a macchina di altissima qualità e al servizio clienti ineccepibile dell'azienda. "In nostro obiettivo per il futuro consiste nel diventare il massimo punto di riferimento in termini di qualità e servizio clienti più rapido possibile. Siamo convinti di potere ottenere questo risultato per mezzo delle soluzioni di </w:t>
      </w:r>
      <w:proofErr w:type="spellStart"/>
      <w:r>
        <w:rPr>
          <w:rFonts w:ascii="Roboto" w:hAnsi="Roboto"/>
        </w:rPr>
        <w:t>LiSEC</w:t>
      </w:r>
      <w:proofErr w:type="spellEnd"/>
      <w:r>
        <w:rPr>
          <w:rFonts w:ascii="Roboto" w:hAnsi="Roboto"/>
        </w:rPr>
        <w:t xml:space="preserve">. Si deve inoltre aumentare la produttività ed evitare spostamenti inutili, che possono essere svolti dalle soluzioni innovative di </w:t>
      </w:r>
      <w:proofErr w:type="spellStart"/>
      <w:r>
        <w:rPr>
          <w:rFonts w:ascii="Roboto" w:hAnsi="Roboto"/>
        </w:rPr>
        <w:t>LiSEC</w:t>
      </w:r>
      <w:proofErr w:type="spellEnd"/>
      <w:r>
        <w:rPr>
          <w:rFonts w:ascii="Roboto" w:hAnsi="Roboto"/>
        </w:rPr>
        <w:t>, al fine di aumentare la sicurezza operativa", afferma il CEO di Western States Glass.</w:t>
      </w:r>
    </w:p>
    <w:p w14:paraId="2E42CD61" w14:textId="77777777" w:rsidR="003E06C5" w:rsidRPr="000D6586" w:rsidRDefault="003E06C5" w:rsidP="003E06C5">
      <w:pPr>
        <w:spacing w:line="360" w:lineRule="auto"/>
        <w:rPr>
          <w:rFonts w:ascii="Roboto" w:hAnsi="Roboto"/>
        </w:rPr>
      </w:pPr>
      <w:r>
        <w:rPr>
          <w:rFonts w:ascii="Roboto" w:hAnsi="Roboto"/>
        </w:rPr>
        <w:t xml:space="preserve">La recente acquisizione di un nuovo stabile per l'ampliamento delle capacità di produzione dimostra il modo di pensare dell'azienda orientato al futuro. Questo nuovo locale di produzione consentirà non solo di aumentare la produzione, ma offrirà anche la possibilità di integrare ulteriormente l'automatizzazione nel funzionamento dell'attività. Con il supporto di </w:t>
      </w:r>
      <w:proofErr w:type="spellStart"/>
      <w:r>
        <w:rPr>
          <w:rFonts w:ascii="Roboto" w:hAnsi="Roboto"/>
        </w:rPr>
        <w:t>LiSEC</w:t>
      </w:r>
      <w:proofErr w:type="spellEnd"/>
      <w:r>
        <w:rPr>
          <w:rFonts w:ascii="Roboto" w:hAnsi="Roboto"/>
        </w:rPr>
        <w:t xml:space="preserve"> l'automatizzazione svolgerà in questo nuovo impianto un ruolo determinante, aumentando efficienza e produttività a nuovi livelli.</w:t>
      </w:r>
    </w:p>
    <w:p w14:paraId="00AE17AB" w14:textId="45EA9CA7" w:rsidR="006F5FA0" w:rsidRPr="006F5FA0" w:rsidRDefault="006F5FA0" w:rsidP="006F5FA0">
      <w:pPr>
        <w:spacing w:line="360" w:lineRule="auto"/>
        <w:rPr>
          <w:rFonts w:ascii="Roboto" w:hAnsi="Roboto"/>
        </w:rPr>
      </w:pPr>
      <w:r>
        <w:rPr>
          <w:rFonts w:ascii="Roboto" w:hAnsi="Roboto"/>
        </w:rPr>
        <w:t>.</w:t>
      </w:r>
    </w:p>
    <w:p w14:paraId="31CEBDA9" w14:textId="77777777" w:rsidR="006F5FA0" w:rsidRPr="0021598E" w:rsidRDefault="006F5FA0" w:rsidP="006F5FA0"/>
    <w:p w14:paraId="634EBB42" w14:textId="77777777" w:rsidR="006F5FA0" w:rsidRPr="0021598E" w:rsidRDefault="006F5FA0" w:rsidP="006F5FA0"/>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Foto</w:t>
      </w:r>
    </w:p>
    <w:p w14:paraId="0AD99133" w14:textId="77777777" w:rsidR="00013111" w:rsidRDefault="00013111" w:rsidP="00E024D8">
      <w:pPr>
        <w:spacing w:after="0" w:line="360" w:lineRule="auto"/>
        <w:rPr>
          <w:rFonts w:ascii="Arial" w:hAnsi="Arial"/>
        </w:rPr>
      </w:pPr>
      <w:r>
        <w:rPr>
          <w:rFonts w:ascii="Arial" w:hAnsi="Arial"/>
          <w:noProof/>
        </w:rPr>
        <w:drawing>
          <wp:inline distT="0" distB="0" distL="0" distR="0" wp14:anchorId="7E7C069F" wp14:editId="7E214866">
            <wp:extent cx="3324225" cy="2213443"/>
            <wp:effectExtent l="0" t="0" r="0" b="0"/>
            <wp:docPr id="972957153" name="Grafik 1" descr="Ein Bild, das Person, Mann, Kleidung,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57153" name="Grafik 1" descr="Ein Bild, das Person, Mann, Kleidung, Zug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42152" cy="2225380"/>
                    </a:xfrm>
                    <a:prstGeom prst="rect">
                      <a:avLst/>
                    </a:prstGeom>
                    <a:noFill/>
                    <a:ln>
                      <a:noFill/>
                    </a:ln>
                  </pic:spPr>
                </pic:pic>
              </a:graphicData>
            </a:graphic>
          </wp:inline>
        </w:drawing>
      </w:r>
    </w:p>
    <w:p w14:paraId="4CED4BAD" w14:textId="15A46072" w:rsidR="00013111" w:rsidRDefault="006802AC" w:rsidP="00E024D8">
      <w:pPr>
        <w:spacing w:after="0" w:line="360" w:lineRule="auto"/>
        <w:rPr>
          <w:rFonts w:ascii="Arial" w:hAnsi="Arial"/>
        </w:rPr>
      </w:pPr>
      <w:r w:rsidRPr="006802AC">
        <w:rPr>
          <w:rFonts w:ascii="Arial" w:hAnsi="Arial"/>
        </w:rPr>
        <w:t xml:space="preserve">Boris Djuric, director </w:t>
      </w:r>
      <w:proofErr w:type="spellStart"/>
      <w:r w:rsidRPr="006802AC">
        <w:rPr>
          <w:rFonts w:ascii="Arial" w:hAnsi="Arial"/>
        </w:rPr>
        <w:t>ejecutivo</w:t>
      </w:r>
      <w:proofErr w:type="spellEnd"/>
      <w:r w:rsidRPr="006802AC">
        <w:rPr>
          <w:rFonts w:ascii="Arial" w:hAnsi="Arial"/>
        </w:rPr>
        <w:t xml:space="preserve"> de Western States Glass </w:t>
      </w:r>
      <w:r w:rsidR="00013111">
        <w:rPr>
          <w:rFonts w:ascii="Arial" w:hAnsi="Arial"/>
        </w:rPr>
        <w:t xml:space="preserve">© </w:t>
      </w:r>
      <w:proofErr w:type="spellStart"/>
      <w:r w:rsidR="00013111">
        <w:rPr>
          <w:rFonts w:ascii="Arial" w:hAnsi="Arial"/>
        </w:rPr>
        <w:t>LiSEC</w:t>
      </w:r>
      <w:proofErr w:type="spellEnd"/>
    </w:p>
    <w:p w14:paraId="58DEAE15" w14:textId="77777777" w:rsidR="00013111" w:rsidRDefault="00013111" w:rsidP="00E024D8">
      <w:pPr>
        <w:spacing w:after="0" w:line="360" w:lineRule="auto"/>
        <w:rPr>
          <w:rFonts w:ascii="Arial" w:hAnsi="Arial"/>
        </w:rPr>
      </w:pPr>
    </w:p>
    <w:p w14:paraId="4F686A84" w14:textId="363C6824" w:rsidR="00013111" w:rsidRDefault="00013111" w:rsidP="00E024D8">
      <w:pPr>
        <w:spacing w:after="0" w:line="360" w:lineRule="auto"/>
        <w:rPr>
          <w:rFonts w:ascii="Arial" w:hAnsi="Arial"/>
        </w:rPr>
      </w:pPr>
      <w:r>
        <w:rPr>
          <w:rFonts w:ascii="Arial" w:hAnsi="Arial"/>
          <w:noProof/>
        </w:rPr>
        <w:drawing>
          <wp:inline distT="0" distB="0" distL="0" distR="0" wp14:anchorId="7FCA3097" wp14:editId="36A1F42E">
            <wp:extent cx="3324225" cy="2213443"/>
            <wp:effectExtent l="0" t="0" r="0" b="0"/>
            <wp:docPr id="159715302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33049" cy="2219318"/>
                    </a:xfrm>
                    <a:prstGeom prst="rect">
                      <a:avLst/>
                    </a:prstGeom>
                    <a:noFill/>
                    <a:ln>
                      <a:noFill/>
                    </a:ln>
                  </pic:spPr>
                </pic:pic>
              </a:graphicData>
            </a:graphic>
          </wp:inline>
        </w:drawing>
      </w:r>
    </w:p>
    <w:p w14:paraId="415BF867" w14:textId="2E47770B" w:rsidR="00013111" w:rsidRDefault="006802AC" w:rsidP="00E024D8">
      <w:pPr>
        <w:spacing w:after="0" w:line="360" w:lineRule="auto"/>
        <w:rPr>
          <w:rFonts w:ascii="Arial" w:hAnsi="Arial"/>
        </w:rPr>
      </w:pPr>
      <w:proofErr w:type="spellStart"/>
      <w:r>
        <w:rPr>
          <w:rFonts w:ascii="Arial" w:hAnsi="Arial"/>
        </w:rPr>
        <w:t>LiSEC</w:t>
      </w:r>
      <w:proofErr w:type="spellEnd"/>
      <w:r>
        <w:rPr>
          <w:rFonts w:ascii="Arial" w:hAnsi="Arial"/>
        </w:rPr>
        <w:t xml:space="preserve"> VB </w:t>
      </w:r>
      <w:r w:rsidR="00013111">
        <w:rPr>
          <w:rFonts w:ascii="Arial" w:hAnsi="Arial"/>
        </w:rPr>
        <w:t xml:space="preserve">© </w:t>
      </w:r>
      <w:proofErr w:type="spellStart"/>
      <w:r w:rsidR="00013111">
        <w:rPr>
          <w:rFonts w:ascii="Arial" w:hAnsi="Arial"/>
        </w:rPr>
        <w:t>LiSEC</w:t>
      </w:r>
      <w:proofErr w:type="spellEnd"/>
    </w:p>
    <w:p w14:paraId="4B6286C6" w14:textId="77777777" w:rsidR="00B31179" w:rsidRDefault="00B31179" w:rsidP="00E024D8">
      <w:pPr>
        <w:spacing w:after="0" w:line="360" w:lineRule="auto"/>
        <w:rPr>
          <w:rFonts w:ascii="Arial" w:hAnsi="Arial"/>
        </w:rPr>
      </w:pPr>
    </w:p>
    <w:p w14:paraId="4D8F3E49" w14:textId="57A41603" w:rsidR="00394EA8" w:rsidRDefault="00013111" w:rsidP="00E024D8">
      <w:pPr>
        <w:spacing w:after="0" w:line="360" w:lineRule="auto"/>
        <w:rPr>
          <w:rFonts w:ascii="Arial" w:hAnsi="Arial"/>
        </w:rPr>
      </w:pPr>
      <w:r>
        <w:rPr>
          <w:rFonts w:ascii="Arial" w:hAnsi="Arial"/>
          <w:noProof/>
        </w:rPr>
        <w:drawing>
          <wp:inline distT="0" distB="0" distL="0" distR="0" wp14:anchorId="04B7AF47" wp14:editId="01947039">
            <wp:extent cx="3324225" cy="2213443"/>
            <wp:effectExtent l="0" t="0" r="0" b="0"/>
            <wp:docPr id="16194173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37244" cy="2222112"/>
                    </a:xfrm>
                    <a:prstGeom prst="rect">
                      <a:avLst/>
                    </a:prstGeom>
                    <a:noFill/>
                    <a:ln>
                      <a:noFill/>
                    </a:ln>
                  </pic:spPr>
                </pic:pic>
              </a:graphicData>
            </a:graphic>
          </wp:inline>
        </w:drawing>
      </w:r>
    </w:p>
    <w:p w14:paraId="03489060" w14:textId="632B67DB" w:rsidR="00013111" w:rsidRDefault="006802AC" w:rsidP="00E024D8">
      <w:pPr>
        <w:spacing w:after="0" w:line="360" w:lineRule="auto"/>
        <w:rPr>
          <w:rFonts w:ascii="Arial" w:hAnsi="Arial"/>
        </w:rPr>
      </w:pPr>
      <w:proofErr w:type="spellStart"/>
      <w:r w:rsidRPr="006802AC">
        <w:rPr>
          <w:rFonts w:ascii="Arial" w:hAnsi="Arial"/>
        </w:rPr>
        <w:lastRenderedPageBreak/>
        <w:t>Línea</w:t>
      </w:r>
      <w:proofErr w:type="spellEnd"/>
      <w:r w:rsidRPr="006802AC">
        <w:rPr>
          <w:rFonts w:ascii="Arial" w:hAnsi="Arial"/>
        </w:rPr>
        <w:t xml:space="preserve"> de </w:t>
      </w:r>
      <w:proofErr w:type="spellStart"/>
      <w:r w:rsidRPr="006802AC">
        <w:rPr>
          <w:rFonts w:ascii="Arial" w:hAnsi="Arial"/>
        </w:rPr>
        <w:t>vidrio</w:t>
      </w:r>
      <w:proofErr w:type="spellEnd"/>
      <w:r w:rsidRPr="006802AC">
        <w:rPr>
          <w:rFonts w:ascii="Arial" w:hAnsi="Arial"/>
        </w:rPr>
        <w:t xml:space="preserve"> </w:t>
      </w:r>
      <w:proofErr w:type="spellStart"/>
      <w:r w:rsidRPr="006802AC">
        <w:rPr>
          <w:rFonts w:ascii="Arial" w:hAnsi="Arial"/>
        </w:rPr>
        <w:t>aislante</w:t>
      </w:r>
      <w:proofErr w:type="spellEnd"/>
      <w:r w:rsidRPr="006802AC">
        <w:rPr>
          <w:rFonts w:ascii="Arial" w:hAnsi="Arial"/>
        </w:rPr>
        <w:t xml:space="preserve"> </w:t>
      </w:r>
      <w:proofErr w:type="spellStart"/>
      <w:r w:rsidRPr="006802AC">
        <w:rPr>
          <w:rFonts w:ascii="Arial" w:hAnsi="Arial"/>
        </w:rPr>
        <w:t>LiSEC</w:t>
      </w:r>
      <w:proofErr w:type="spellEnd"/>
      <w:r>
        <w:rPr>
          <w:rFonts w:ascii="Arial" w:hAnsi="Arial"/>
        </w:rPr>
        <w:t xml:space="preserve"> </w:t>
      </w:r>
      <w:r w:rsidR="00394EA8">
        <w:rPr>
          <w:rFonts w:ascii="Arial" w:hAnsi="Arial"/>
        </w:rPr>
        <w:t xml:space="preserve">© </w:t>
      </w:r>
      <w:proofErr w:type="spellStart"/>
      <w:r w:rsidR="00394EA8">
        <w:rPr>
          <w:rFonts w:ascii="Arial" w:hAnsi="Arial"/>
        </w:rPr>
        <w:t>LiSEC</w:t>
      </w:r>
      <w:proofErr w:type="spellEnd"/>
    </w:p>
    <w:p w14:paraId="54E94F74" w14:textId="6DA58E14" w:rsidR="00394EA8" w:rsidRPr="00013111" w:rsidRDefault="00013111" w:rsidP="00E024D8">
      <w:pPr>
        <w:spacing w:after="0" w:line="360" w:lineRule="auto"/>
        <w:rPr>
          <w:rFonts w:ascii="Roboto" w:hAnsi="Roboto" w:cs="Arial"/>
        </w:rPr>
      </w:pPr>
      <w:r>
        <w:rPr>
          <w:rFonts w:ascii="Arial" w:hAnsi="Arial"/>
          <w:noProof/>
        </w:rPr>
        <w:drawing>
          <wp:inline distT="0" distB="0" distL="0" distR="0" wp14:anchorId="0872F239" wp14:editId="7A78A665">
            <wp:extent cx="3275839" cy="2181225"/>
            <wp:effectExtent l="0" t="0" r="1270" b="0"/>
            <wp:docPr id="19546679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81305" cy="2184864"/>
                    </a:xfrm>
                    <a:prstGeom prst="rect">
                      <a:avLst/>
                    </a:prstGeom>
                    <a:noFill/>
                    <a:ln>
                      <a:noFill/>
                    </a:ln>
                  </pic:spPr>
                </pic:pic>
              </a:graphicData>
            </a:graphic>
          </wp:inline>
        </w:drawing>
      </w:r>
    </w:p>
    <w:p w14:paraId="09630F87" w14:textId="50AC8A39" w:rsidR="00394EA8" w:rsidRDefault="00394EA8" w:rsidP="00E024D8">
      <w:pPr>
        <w:spacing w:after="0" w:line="360" w:lineRule="auto"/>
        <w:rPr>
          <w:rFonts w:ascii="Arial" w:hAnsi="Arial"/>
        </w:rPr>
      </w:pPr>
    </w:p>
    <w:p w14:paraId="59EF6713" w14:textId="5195412A" w:rsidR="00394EA8" w:rsidRDefault="006802AC" w:rsidP="00394EA8">
      <w:pPr>
        <w:spacing w:after="0" w:line="360" w:lineRule="auto"/>
        <w:rPr>
          <w:rFonts w:ascii="Arial" w:hAnsi="Arial"/>
        </w:rPr>
      </w:pPr>
      <w:proofErr w:type="spellStart"/>
      <w:r w:rsidRPr="006802AC">
        <w:rPr>
          <w:rFonts w:ascii="Arial" w:hAnsi="Arial"/>
        </w:rPr>
        <w:t>Instalación</w:t>
      </w:r>
      <w:proofErr w:type="spellEnd"/>
      <w:r w:rsidRPr="006802AC">
        <w:rPr>
          <w:rFonts w:ascii="Arial" w:hAnsi="Arial"/>
        </w:rPr>
        <w:t xml:space="preserve"> </w:t>
      </w:r>
      <w:proofErr w:type="spellStart"/>
      <w:r w:rsidRPr="006802AC">
        <w:rPr>
          <w:rFonts w:ascii="Arial" w:hAnsi="Arial"/>
        </w:rPr>
        <w:t>horizontal</w:t>
      </w:r>
      <w:proofErr w:type="spellEnd"/>
      <w:r w:rsidRPr="006802AC">
        <w:rPr>
          <w:rFonts w:ascii="Arial" w:hAnsi="Arial"/>
        </w:rPr>
        <w:t xml:space="preserve"> de </w:t>
      </w:r>
      <w:proofErr w:type="spellStart"/>
      <w:r w:rsidRPr="006802AC">
        <w:rPr>
          <w:rFonts w:ascii="Arial" w:hAnsi="Arial"/>
        </w:rPr>
        <w:t>lavado</w:t>
      </w:r>
      <w:proofErr w:type="spellEnd"/>
      <w:r w:rsidRPr="006802AC">
        <w:rPr>
          <w:rFonts w:ascii="Arial" w:hAnsi="Arial"/>
        </w:rPr>
        <w:t xml:space="preserve"> y </w:t>
      </w:r>
      <w:proofErr w:type="spellStart"/>
      <w:r w:rsidRPr="006802AC">
        <w:rPr>
          <w:rFonts w:ascii="Arial" w:hAnsi="Arial"/>
        </w:rPr>
        <w:t>secado</w:t>
      </w:r>
      <w:proofErr w:type="spellEnd"/>
      <w:r w:rsidRPr="006802AC">
        <w:rPr>
          <w:rFonts w:ascii="Arial" w:hAnsi="Arial"/>
        </w:rPr>
        <w:t xml:space="preserve"> </w:t>
      </w:r>
      <w:r w:rsidR="00394EA8">
        <w:rPr>
          <w:rFonts w:ascii="Arial" w:hAnsi="Arial"/>
        </w:rPr>
        <w:t xml:space="preserve">© </w:t>
      </w:r>
      <w:proofErr w:type="spellStart"/>
      <w:r w:rsidR="00394EA8">
        <w:rPr>
          <w:rFonts w:ascii="Arial" w:hAnsi="Arial"/>
        </w:rPr>
        <w:t>LiSEC</w:t>
      </w:r>
      <w:proofErr w:type="spellEnd"/>
      <w:r w:rsidR="00394EA8">
        <w:rPr>
          <w:noProof/>
        </w:rPr>
        <w:drawing>
          <wp:inline distT="0" distB="0" distL="0" distR="0" wp14:anchorId="3A60B279" wp14:editId="44D35535">
            <wp:extent cx="3290144" cy="2190750"/>
            <wp:effectExtent l="0" t="0" r="5715" b="0"/>
            <wp:docPr id="174034510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93466" cy="2192962"/>
                    </a:xfrm>
                    <a:prstGeom prst="rect">
                      <a:avLst/>
                    </a:prstGeom>
                    <a:noFill/>
                    <a:ln>
                      <a:noFill/>
                    </a:ln>
                  </pic:spPr>
                </pic:pic>
              </a:graphicData>
            </a:graphic>
          </wp:inline>
        </w:drawing>
      </w:r>
    </w:p>
    <w:p w14:paraId="7DEF26AF" w14:textId="1FCABCEA" w:rsidR="00B31179" w:rsidRPr="003C3EC7" w:rsidRDefault="006802AC" w:rsidP="00B31179">
      <w:pPr>
        <w:spacing w:after="0" w:line="360" w:lineRule="auto"/>
        <w:rPr>
          <w:rFonts w:ascii="Roboto" w:hAnsi="Roboto" w:cs="Arial"/>
        </w:rPr>
      </w:pPr>
      <w:proofErr w:type="spellStart"/>
      <w:r w:rsidRPr="006802AC">
        <w:rPr>
          <w:rFonts w:ascii="Arial" w:hAnsi="Arial"/>
        </w:rPr>
        <w:t>Extrusora</w:t>
      </w:r>
      <w:proofErr w:type="spellEnd"/>
      <w:r w:rsidRPr="006802AC">
        <w:rPr>
          <w:rFonts w:ascii="Arial" w:hAnsi="Arial"/>
        </w:rPr>
        <w:t xml:space="preserve"> de </w:t>
      </w:r>
      <w:proofErr w:type="spellStart"/>
      <w:r w:rsidRPr="006802AC">
        <w:rPr>
          <w:rFonts w:ascii="Arial" w:hAnsi="Arial"/>
        </w:rPr>
        <w:t>butilo</w:t>
      </w:r>
      <w:proofErr w:type="spellEnd"/>
      <w:r w:rsidRPr="006802AC">
        <w:rPr>
          <w:rFonts w:ascii="Arial" w:hAnsi="Arial"/>
        </w:rPr>
        <w:t xml:space="preserve"> </w:t>
      </w:r>
      <w:proofErr w:type="spellStart"/>
      <w:r w:rsidRPr="006802AC">
        <w:rPr>
          <w:rFonts w:ascii="Arial" w:hAnsi="Arial"/>
        </w:rPr>
        <w:t>LiSEC</w:t>
      </w:r>
      <w:proofErr w:type="spellEnd"/>
      <w:r w:rsidRPr="006802AC">
        <w:rPr>
          <w:rFonts w:ascii="Arial" w:hAnsi="Arial"/>
        </w:rPr>
        <w:t xml:space="preserve"> LBH de 1999 </w:t>
      </w:r>
      <w:r w:rsidR="00B31179">
        <w:rPr>
          <w:rFonts w:ascii="Arial" w:hAnsi="Arial"/>
        </w:rPr>
        <w:t xml:space="preserve">© </w:t>
      </w:r>
      <w:proofErr w:type="spellStart"/>
      <w:r w:rsidR="00B31179">
        <w:rPr>
          <w:rFonts w:ascii="Arial" w:hAnsi="Arial"/>
        </w:rPr>
        <w:t>LiSEC</w:t>
      </w:r>
      <w:proofErr w:type="spellEnd"/>
    </w:p>
    <w:p w14:paraId="4F940E23" w14:textId="77777777" w:rsidR="00B31179" w:rsidRPr="003C3EC7" w:rsidRDefault="00B31179" w:rsidP="00394EA8">
      <w:pPr>
        <w:spacing w:after="0" w:line="360" w:lineRule="auto"/>
        <w:rPr>
          <w:rFonts w:ascii="Roboto" w:hAnsi="Roboto" w:cs="Arial"/>
        </w:rPr>
      </w:pPr>
    </w:p>
    <w:p w14:paraId="5093E0C6" w14:textId="02D91467" w:rsidR="00394EA8" w:rsidRDefault="00013111" w:rsidP="00E024D8">
      <w:pPr>
        <w:spacing w:after="0" w:line="360" w:lineRule="auto"/>
        <w:rPr>
          <w:rFonts w:ascii="Arial" w:hAnsi="Arial"/>
        </w:rPr>
      </w:pPr>
      <w:r>
        <w:rPr>
          <w:rFonts w:ascii="Arial" w:hAnsi="Arial"/>
          <w:noProof/>
        </w:rPr>
        <w:drawing>
          <wp:inline distT="0" distB="0" distL="0" distR="0" wp14:anchorId="2ADC23A3" wp14:editId="7D2663E5">
            <wp:extent cx="3295650" cy="2194416"/>
            <wp:effectExtent l="0" t="0" r="0" b="0"/>
            <wp:docPr id="155961591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10174" cy="2204087"/>
                    </a:xfrm>
                    <a:prstGeom prst="rect">
                      <a:avLst/>
                    </a:prstGeom>
                    <a:noFill/>
                    <a:ln>
                      <a:noFill/>
                    </a:ln>
                  </pic:spPr>
                </pic:pic>
              </a:graphicData>
            </a:graphic>
          </wp:inline>
        </w:drawing>
      </w:r>
    </w:p>
    <w:p w14:paraId="1EE5B28B" w14:textId="063F9071" w:rsidR="00394EA8" w:rsidRDefault="00394EA8" w:rsidP="00E024D8">
      <w:pPr>
        <w:spacing w:after="0" w:line="360" w:lineRule="auto"/>
        <w:rPr>
          <w:rFonts w:ascii="Arial" w:hAnsi="Arial"/>
        </w:rPr>
      </w:pPr>
    </w:p>
    <w:p w14:paraId="619C9193" w14:textId="19EE64D8" w:rsidR="00394EA8" w:rsidRPr="003C3EC7" w:rsidRDefault="006802AC" w:rsidP="00B31179">
      <w:pPr>
        <w:tabs>
          <w:tab w:val="left" w:pos="1486"/>
        </w:tabs>
        <w:spacing w:after="0" w:line="360" w:lineRule="auto"/>
        <w:rPr>
          <w:rFonts w:ascii="Roboto" w:hAnsi="Roboto" w:cs="Arial"/>
        </w:rPr>
      </w:pPr>
      <w:proofErr w:type="spellStart"/>
      <w:r w:rsidRPr="006802AC">
        <w:rPr>
          <w:rFonts w:ascii="Arial" w:hAnsi="Arial"/>
        </w:rPr>
        <w:t>Prensa</w:t>
      </w:r>
      <w:proofErr w:type="spellEnd"/>
      <w:r w:rsidRPr="006802AC">
        <w:rPr>
          <w:rFonts w:ascii="Arial" w:hAnsi="Arial"/>
        </w:rPr>
        <w:t xml:space="preserve"> para la </w:t>
      </w:r>
      <w:proofErr w:type="spellStart"/>
      <w:r w:rsidRPr="006802AC">
        <w:rPr>
          <w:rFonts w:ascii="Arial" w:hAnsi="Arial"/>
        </w:rPr>
        <w:t>fabricación</w:t>
      </w:r>
      <w:proofErr w:type="spellEnd"/>
      <w:r w:rsidRPr="006802AC">
        <w:rPr>
          <w:rFonts w:ascii="Arial" w:hAnsi="Arial"/>
        </w:rPr>
        <w:t xml:space="preserve"> de </w:t>
      </w:r>
      <w:proofErr w:type="spellStart"/>
      <w:r w:rsidRPr="006802AC">
        <w:rPr>
          <w:rFonts w:ascii="Arial" w:hAnsi="Arial"/>
        </w:rPr>
        <w:t>vidrio</w:t>
      </w:r>
      <w:proofErr w:type="spellEnd"/>
      <w:r w:rsidRPr="006802AC">
        <w:rPr>
          <w:rFonts w:ascii="Arial" w:hAnsi="Arial"/>
        </w:rPr>
        <w:t xml:space="preserve"> </w:t>
      </w:r>
      <w:proofErr w:type="spellStart"/>
      <w:r w:rsidRPr="006802AC">
        <w:rPr>
          <w:rFonts w:ascii="Arial" w:hAnsi="Arial"/>
        </w:rPr>
        <w:t>aislante</w:t>
      </w:r>
      <w:proofErr w:type="spellEnd"/>
      <w:r w:rsidRPr="006802AC">
        <w:rPr>
          <w:rFonts w:ascii="Arial" w:hAnsi="Arial"/>
        </w:rPr>
        <w:t xml:space="preserve"> </w:t>
      </w:r>
      <w:r w:rsidR="00394EA8">
        <w:rPr>
          <w:rFonts w:ascii="Arial" w:hAnsi="Arial"/>
        </w:rPr>
        <w:t xml:space="preserve">© </w:t>
      </w:r>
      <w:proofErr w:type="spellStart"/>
      <w:r w:rsidR="00394EA8">
        <w:rPr>
          <w:rFonts w:ascii="Arial" w:hAnsi="Arial"/>
        </w:rPr>
        <w:t>LiSEC</w:t>
      </w:r>
      <w:proofErr w:type="spellEnd"/>
      <w:r w:rsidR="00394EA8">
        <w:rPr>
          <w:rFonts w:ascii="Arial" w:hAnsi="Arial"/>
        </w:rPr>
        <w:tab/>
      </w:r>
    </w:p>
    <w:p w14:paraId="18C1E5E0" w14:textId="7A1E1820" w:rsidR="00394EA8" w:rsidRDefault="00013111" w:rsidP="00E024D8">
      <w:pPr>
        <w:spacing w:after="0" w:line="360" w:lineRule="auto"/>
        <w:rPr>
          <w:rFonts w:ascii="Arial" w:hAnsi="Arial"/>
        </w:rPr>
      </w:pPr>
      <w:r>
        <w:rPr>
          <w:rFonts w:ascii="Arial" w:hAnsi="Arial"/>
          <w:noProof/>
        </w:rPr>
        <w:drawing>
          <wp:inline distT="0" distB="0" distL="0" distR="0" wp14:anchorId="6F907118" wp14:editId="18AE98BE">
            <wp:extent cx="3371850" cy="2245154"/>
            <wp:effectExtent l="0" t="0" r="0" b="3175"/>
            <wp:docPr id="763775475" name="Grafik 8" descr="Ein Bild, das Maschine, Im Haus,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75475" name="Grafik 8" descr="Ein Bild, das Maschine, Im Haus, Bautechnik,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80966" cy="2251224"/>
                    </a:xfrm>
                    <a:prstGeom prst="rect">
                      <a:avLst/>
                    </a:prstGeom>
                    <a:noFill/>
                    <a:ln>
                      <a:noFill/>
                    </a:ln>
                  </pic:spPr>
                </pic:pic>
              </a:graphicData>
            </a:graphic>
          </wp:inline>
        </w:drawing>
      </w:r>
    </w:p>
    <w:p w14:paraId="08F066FD" w14:textId="538B8D1A" w:rsidR="00315292" w:rsidRPr="003C3EC7" w:rsidRDefault="006802AC" w:rsidP="00315292">
      <w:pPr>
        <w:spacing w:after="0" w:line="360" w:lineRule="auto"/>
        <w:rPr>
          <w:rFonts w:ascii="Roboto" w:hAnsi="Roboto" w:cs="Arial"/>
        </w:rPr>
      </w:pPr>
      <w:r w:rsidRPr="006802AC">
        <w:rPr>
          <w:rFonts w:ascii="Arial" w:hAnsi="Arial"/>
        </w:rPr>
        <w:t xml:space="preserve">Mesa de corte </w:t>
      </w:r>
      <w:proofErr w:type="spellStart"/>
      <w:r w:rsidRPr="006802AC">
        <w:rPr>
          <w:rFonts w:ascii="Arial" w:hAnsi="Arial"/>
        </w:rPr>
        <w:t>LiSEC</w:t>
      </w:r>
      <w:proofErr w:type="spellEnd"/>
      <w:r w:rsidRPr="006802AC">
        <w:rPr>
          <w:rFonts w:ascii="Arial" w:hAnsi="Arial"/>
        </w:rPr>
        <w:t xml:space="preserve"> ESL-RS </w:t>
      </w:r>
      <w:r w:rsidR="00315292">
        <w:rPr>
          <w:rFonts w:ascii="Arial" w:hAnsi="Arial"/>
        </w:rPr>
        <w:t xml:space="preserve">© </w:t>
      </w:r>
      <w:proofErr w:type="spellStart"/>
      <w:r w:rsidR="00315292">
        <w:rPr>
          <w:rFonts w:ascii="Arial" w:hAnsi="Arial"/>
        </w:rPr>
        <w:t>LiSEC</w:t>
      </w:r>
      <w:proofErr w:type="spellEnd"/>
    </w:p>
    <w:p w14:paraId="26B1AAC1" w14:textId="51AA815C" w:rsidR="00315292" w:rsidRDefault="00013111" w:rsidP="00E024D8">
      <w:pPr>
        <w:spacing w:after="0" w:line="360" w:lineRule="auto"/>
        <w:rPr>
          <w:rFonts w:ascii="Arial" w:hAnsi="Arial"/>
        </w:rPr>
      </w:pPr>
      <w:r>
        <w:rPr>
          <w:rFonts w:ascii="Arial" w:hAnsi="Arial"/>
          <w:noProof/>
        </w:rPr>
        <w:drawing>
          <wp:inline distT="0" distB="0" distL="0" distR="0" wp14:anchorId="00C8DF93" wp14:editId="174A4E68">
            <wp:extent cx="3371850" cy="2245154"/>
            <wp:effectExtent l="0" t="0" r="0" b="3175"/>
            <wp:docPr id="11993734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81169" cy="2251359"/>
                    </a:xfrm>
                    <a:prstGeom prst="rect">
                      <a:avLst/>
                    </a:prstGeom>
                    <a:noFill/>
                    <a:ln>
                      <a:noFill/>
                    </a:ln>
                  </pic:spPr>
                </pic:pic>
              </a:graphicData>
            </a:graphic>
          </wp:inline>
        </w:drawing>
      </w:r>
    </w:p>
    <w:p w14:paraId="4F50783D" w14:textId="455C98FD" w:rsidR="00B31179" w:rsidRPr="003C3EC7" w:rsidRDefault="006802AC" w:rsidP="00B31179">
      <w:pPr>
        <w:spacing w:after="0" w:line="360" w:lineRule="auto"/>
        <w:rPr>
          <w:rFonts w:ascii="Roboto" w:hAnsi="Roboto" w:cs="Arial"/>
        </w:rPr>
      </w:pPr>
      <w:r w:rsidRPr="006802AC">
        <w:rPr>
          <w:rFonts w:ascii="Arial" w:hAnsi="Arial"/>
        </w:rPr>
        <w:t xml:space="preserve">Mesa de corte </w:t>
      </w:r>
      <w:proofErr w:type="spellStart"/>
      <w:r w:rsidRPr="006802AC">
        <w:rPr>
          <w:rFonts w:ascii="Arial" w:hAnsi="Arial"/>
        </w:rPr>
        <w:t>LiSEC</w:t>
      </w:r>
      <w:proofErr w:type="spellEnd"/>
      <w:r w:rsidRPr="006802AC">
        <w:rPr>
          <w:rFonts w:ascii="Arial" w:hAnsi="Arial"/>
        </w:rPr>
        <w:t xml:space="preserve"> ESL-RS </w:t>
      </w:r>
      <w:r w:rsidR="00B31179">
        <w:rPr>
          <w:rFonts w:ascii="Arial" w:hAnsi="Arial"/>
        </w:rPr>
        <w:t xml:space="preserve">© </w:t>
      </w:r>
      <w:proofErr w:type="spellStart"/>
      <w:r w:rsidR="00B31179">
        <w:rPr>
          <w:rFonts w:ascii="Arial" w:hAnsi="Arial"/>
        </w:rPr>
        <w:t>LiSEC</w:t>
      </w:r>
      <w:proofErr w:type="spellEnd"/>
    </w:p>
    <w:p w14:paraId="2C90EFE9" w14:textId="77777777" w:rsidR="00B31179" w:rsidRDefault="00B31179" w:rsidP="00E024D8">
      <w:pPr>
        <w:spacing w:after="0" w:line="360" w:lineRule="auto"/>
        <w:rPr>
          <w:rFonts w:ascii="Arial" w:hAnsi="Arial"/>
        </w:rPr>
      </w:pPr>
    </w:p>
    <w:p w14:paraId="1EDF3D7A" w14:textId="3B898EE1" w:rsidR="00315292" w:rsidRDefault="00315292" w:rsidP="00E024D8">
      <w:pPr>
        <w:spacing w:after="0" w:line="360" w:lineRule="auto"/>
        <w:rPr>
          <w:rFonts w:ascii="Arial" w:hAnsi="Arial"/>
        </w:rPr>
      </w:pPr>
    </w:p>
    <w:p w14:paraId="4639B26E" w14:textId="6BFF6749" w:rsidR="00394EA8" w:rsidRDefault="00394EA8" w:rsidP="00E024D8">
      <w:pPr>
        <w:spacing w:after="0" w:line="360" w:lineRule="auto"/>
        <w:rPr>
          <w:rFonts w:ascii="Arial" w:hAnsi="Arial"/>
        </w:rPr>
      </w:pP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Informazioni su </w:t>
      </w:r>
      <w:proofErr w:type="spellStart"/>
      <w:r>
        <w:rPr>
          <w:rFonts w:ascii="Roboto" w:hAnsi="Roboto"/>
          <w:b/>
          <w:sz w:val="20"/>
        </w:rPr>
        <w:t>LiSEC</w:t>
      </w:r>
      <w:proofErr w:type="spellEnd"/>
    </w:p>
    <w:p w14:paraId="456BC25C" w14:textId="3A4491BE" w:rsidR="00851E43" w:rsidRDefault="00840956" w:rsidP="00851E43">
      <w:pPr>
        <w:spacing w:after="0" w:line="240" w:lineRule="auto"/>
        <w:rPr>
          <w:rFonts w:ascii="Roboto" w:hAnsi="Roboto"/>
          <w:sz w:val="20"/>
        </w:rPr>
      </w:pPr>
      <w:proofErr w:type="spellStart"/>
      <w:r w:rsidRPr="00840956">
        <w:rPr>
          <w:rFonts w:ascii="Roboto" w:hAnsi="Roboto"/>
          <w:sz w:val="20"/>
        </w:rPr>
        <w:t>LiSEC</w:t>
      </w:r>
      <w:proofErr w:type="spellEnd"/>
      <w:r w:rsidRPr="00840956">
        <w:rPr>
          <w:rFonts w:ascii="Roboto" w:hAnsi="Roboto"/>
          <w:sz w:val="20"/>
        </w:rPr>
        <w:t xml:space="preserve">, con sede principale a Seitenstetten/Amstetten, è un gruppo aziendale attivo a livello mondiale che da oltre 60 anni fornisce soluzioni personalizzate e complete nel campo della lavorazione e della finitura del vetro piatto. Nel 2024 il gruppo, con circa 1.300 collaboratori/collaboratrici e oltre 25 sedi, ha conseguito un fatturato di quasi 300 milioni di euro, con una percentuale di esportazioni superiore al 95%. </w:t>
      </w:r>
      <w:proofErr w:type="spellStart"/>
      <w:r w:rsidRPr="00840956">
        <w:rPr>
          <w:rFonts w:ascii="Roboto" w:hAnsi="Roboto"/>
          <w:sz w:val="20"/>
        </w:rPr>
        <w:t>LiSEC</w:t>
      </w:r>
      <w:proofErr w:type="spellEnd"/>
      <w:r w:rsidRPr="00840956">
        <w:rPr>
          <w:rFonts w:ascii="Roboto" w:hAnsi="Roboto"/>
          <w:sz w:val="20"/>
        </w:rPr>
        <w:t xml:space="preserve"> è sinonimo di impianti e sistemi di alta qualità e di soluzioni complete integrate, compreso il software, lungo l'intera catena del valore della lavorazione del vetro piatto. Il portafoglio prodotti comprende sia macchine singole che linee di produzione complete per il taglio del vetro, la lavorazione dei bordi e delle superfici del vetro, la produzione di vetro isolante e stratificato e la relativa logistica interna ed esterna. I clienti beneficiano della collaborazione con un fornitore di servizi </w:t>
      </w:r>
      <w:r w:rsidRPr="00840956">
        <w:rPr>
          <w:rFonts w:ascii="Roboto" w:hAnsi="Roboto"/>
          <w:sz w:val="20"/>
        </w:rPr>
        <w:lastRenderedPageBreak/>
        <w:t>completi con una vasta esperienza nella realizzazione di grandi progetti e una rete di assistenza globale.</w:t>
      </w:r>
    </w:p>
    <w:p w14:paraId="2A1CE900" w14:textId="77777777" w:rsidR="00840956" w:rsidRPr="003C3EC7" w:rsidRDefault="00840956"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Marketing e comunicazione aziendale</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w:t>
      </w:r>
      <w:proofErr w:type="spellStart"/>
      <w:r>
        <w:rPr>
          <w:rFonts w:ascii="Roboto" w:hAnsi="Roboto"/>
          <w:sz w:val="20"/>
        </w:rPr>
        <w:t>Strasse</w:t>
      </w:r>
      <w:proofErr w:type="spellEnd"/>
      <w:r>
        <w:rPr>
          <w:rFonts w:ascii="Roboto" w:hAnsi="Roboto"/>
          <w:sz w:val="20"/>
        </w:rPr>
        <w:t xml:space="preserve"> 1</w:t>
      </w:r>
    </w:p>
    <w:p w14:paraId="23B1F614" w14:textId="2A5AE046" w:rsidR="00851E43" w:rsidRPr="00315292" w:rsidRDefault="00851E43" w:rsidP="00851E43">
      <w:pPr>
        <w:spacing w:after="0" w:line="240" w:lineRule="auto"/>
        <w:rPr>
          <w:rFonts w:ascii="Roboto" w:hAnsi="Roboto"/>
          <w:sz w:val="20"/>
        </w:rPr>
      </w:pPr>
      <w:r>
        <w:rPr>
          <w:rFonts w:ascii="Roboto" w:hAnsi="Roboto"/>
          <w:sz w:val="20"/>
        </w:rPr>
        <w:t>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000590" w:rsidRDefault="00922733" w:rsidP="00851E43">
      <w:pPr>
        <w:spacing w:line="360" w:lineRule="auto"/>
      </w:pPr>
    </w:p>
    <w:sectPr w:rsidR="00922733" w:rsidRPr="00000590">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1E8FB48D" w14:textId="77777777" w:rsidR="008B381F" w:rsidRPr="001B34E2" w:rsidRDefault="008B381F" w:rsidP="006932A4">
    <w:pPr>
      <w:pStyle w:val="Kopfzeile"/>
      <w:rPr>
        <w:rFonts w:ascii="Roboto" w:hAnsi="Roboto"/>
      </w:rPr>
    </w:pPr>
  </w:p>
  <w:bookmarkEnd w:id="1"/>
  <w:p w14:paraId="0A0E3A33" w14:textId="77777777" w:rsidR="008B381F" w:rsidRPr="001B34E2" w:rsidRDefault="008B381F" w:rsidP="006932A4">
    <w:pPr>
      <w:pStyle w:val="Kopfzeile"/>
      <w:rPr>
        <w:rFonts w:ascii="Roboto" w:hAnsi="Roboto"/>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0590"/>
    <w:rsid w:val="00013111"/>
    <w:rsid w:val="00021267"/>
    <w:rsid w:val="0006397D"/>
    <w:rsid w:val="000B4922"/>
    <w:rsid w:val="000D6586"/>
    <w:rsid w:val="000D7A94"/>
    <w:rsid w:val="001025F2"/>
    <w:rsid w:val="00122ACB"/>
    <w:rsid w:val="001507D9"/>
    <w:rsid w:val="00191798"/>
    <w:rsid w:val="00217C0A"/>
    <w:rsid w:val="00226794"/>
    <w:rsid w:val="00250CE6"/>
    <w:rsid w:val="002814A0"/>
    <w:rsid w:val="002A7846"/>
    <w:rsid w:val="002B36CF"/>
    <w:rsid w:val="00315292"/>
    <w:rsid w:val="00394EA8"/>
    <w:rsid w:val="003C3EC7"/>
    <w:rsid w:val="003E06C5"/>
    <w:rsid w:val="003F1043"/>
    <w:rsid w:val="004A0DBF"/>
    <w:rsid w:val="004F3A60"/>
    <w:rsid w:val="005124E1"/>
    <w:rsid w:val="00525EEE"/>
    <w:rsid w:val="00585177"/>
    <w:rsid w:val="005932B9"/>
    <w:rsid w:val="005B7DEC"/>
    <w:rsid w:val="00616591"/>
    <w:rsid w:val="006802AC"/>
    <w:rsid w:val="00680857"/>
    <w:rsid w:val="00685540"/>
    <w:rsid w:val="006B6B22"/>
    <w:rsid w:val="006F5FA0"/>
    <w:rsid w:val="007823ED"/>
    <w:rsid w:val="00783FE0"/>
    <w:rsid w:val="007A2A92"/>
    <w:rsid w:val="00811924"/>
    <w:rsid w:val="00825569"/>
    <w:rsid w:val="00840956"/>
    <w:rsid w:val="00851E43"/>
    <w:rsid w:val="008B381F"/>
    <w:rsid w:val="008C53F4"/>
    <w:rsid w:val="00922733"/>
    <w:rsid w:val="00976777"/>
    <w:rsid w:val="009A226D"/>
    <w:rsid w:val="009B4FAE"/>
    <w:rsid w:val="009C502F"/>
    <w:rsid w:val="009E5FEA"/>
    <w:rsid w:val="00A5226C"/>
    <w:rsid w:val="00A71861"/>
    <w:rsid w:val="00A85709"/>
    <w:rsid w:val="00A931A6"/>
    <w:rsid w:val="00A93E5E"/>
    <w:rsid w:val="00AD2FB7"/>
    <w:rsid w:val="00B055D8"/>
    <w:rsid w:val="00B31179"/>
    <w:rsid w:val="00B726D0"/>
    <w:rsid w:val="00BC6AB3"/>
    <w:rsid w:val="00C11BE5"/>
    <w:rsid w:val="00CE519D"/>
    <w:rsid w:val="00DC6A66"/>
    <w:rsid w:val="00DF355B"/>
    <w:rsid w:val="00E024D8"/>
    <w:rsid w:val="00E15BA8"/>
    <w:rsid w:val="00E30859"/>
    <w:rsid w:val="00E72F80"/>
    <w:rsid w:val="00E9500F"/>
    <w:rsid w:val="00F04C3C"/>
    <w:rsid w:val="00F06836"/>
    <w:rsid w:val="00F11DAC"/>
    <w:rsid w:val="00F14A75"/>
    <w:rsid w:val="00F44658"/>
    <w:rsid w:val="00FC5BA6"/>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1179"/>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 w:type="character" w:styleId="Fett">
    <w:name w:val="Strong"/>
    <w:basedOn w:val="Absatz-Standardschriftart"/>
    <w:uiPriority w:val="22"/>
    <w:qFormat/>
    <w:rsid w:val="006F5FA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134414">
      <w:bodyDiv w:val="1"/>
      <w:marLeft w:val="0"/>
      <w:marRight w:val="0"/>
      <w:marTop w:val="0"/>
      <w:marBottom w:val="0"/>
      <w:divBdr>
        <w:top w:val="none" w:sz="0" w:space="0" w:color="auto"/>
        <w:left w:val="none" w:sz="0" w:space="0" w:color="auto"/>
        <w:bottom w:val="none" w:sz="0" w:space="0" w:color="auto"/>
        <w:right w:val="none" w:sz="0" w:space="0" w:color="auto"/>
      </w:divBdr>
    </w:div>
    <w:div w:id="751656311">
      <w:bodyDiv w:val="1"/>
      <w:marLeft w:val="0"/>
      <w:marRight w:val="0"/>
      <w:marTop w:val="0"/>
      <w:marBottom w:val="0"/>
      <w:divBdr>
        <w:top w:val="none" w:sz="0" w:space="0" w:color="auto"/>
        <w:left w:val="none" w:sz="0" w:space="0" w:color="auto"/>
        <w:bottom w:val="none" w:sz="0" w:space="0" w:color="auto"/>
        <w:right w:val="none" w:sz="0" w:space="0" w:color="auto"/>
      </w:divBdr>
    </w:div>
    <w:div w:id="881139859">
      <w:bodyDiv w:val="1"/>
      <w:marLeft w:val="0"/>
      <w:marRight w:val="0"/>
      <w:marTop w:val="0"/>
      <w:marBottom w:val="0"/>
      <w:divBdr>
        <w:top w:val="none" w:sz="0" w:space="0" w:color="auto"/>
        <w:left w:val="none" w:sz="0" w:space="0" w:color="auto"/>
        <w:bottom w:val="none" w:sz="0" w:space="0" w:color="auto"/>
        <w:right w:val="none" w:sz="0" w:space="0" w:color="auto"/>
      </w:divBdr>
    </w:div>
    <w:div w:id="887300832">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76211444">
      <w:bodyDiv w:val="1"/>
      <w:marLeft w:val="0"/>
      <w:marRight w:val="0"/>
      <w:marTop w:val="0"/>
      <w:marBottom w:val="0"/>
      <w:divBdr>
        <w:top w:val="none" w:sz="0" w:space="0" w:color="auto"/>
        <w:left w:val="none" w:sz="0" w:space="0" w:color="auto"/>
        <w:bottom w:val="none" w:sz="0" w:space="0" w:color="auto"/>
        <w:right w:val="none" w:sz="0" w:space="0" w:color="auto"/>
      </w:divBdr>
    </w:div>
    <w:div w:id="1831483206">
      <w:bodyDiv w:val="1"/>
      <w:marLeft w:val="0"/>
      <w:marRight w:val="0"/>
      <w:marTop w:val="0"/>
      <w:marBottom w:val="0"/>
      <w:divBdr>
        <w:top w:val="none" w:sz="0" w:space="0" w:color="auto"/>
        <w:left w:val="none" w:sz="0" w:space="0" w:color="auto"/>
        <w:bottom w:val="none" w:sz="0" w:space="0" w:color="auto"/>
        <w:right w:val="none" w:sz="0" w:space="0" w:color="auto"/>
      </w:divBdr>
    </w:div>
    <w:div w:id="2116050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youtu.be/Jqi2phPoHLM"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1087</Words>
  <Characters>6854</Characters>
  <Application>Microsoft Office Word</Application>
  <DocSecurity>0</DocSecurity>
  <Lines>57</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9</cp:revision>
  <dcterms:created xsi:type="dcterms:W3CDTF">2024-07-19T07:30:00Z</dcterms:created>
  <dcterms:modified xsi:type="dcterms:W3CDTF">2025-05-06T13:55:00Z</dcterms:modified>
</cp:coreProperties>
</file>